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A01" w:rsidRDefault="00552A01" w:rsidP="00552A01">
      <w:pPr>
        <w:pStyle w:val="NoSpacing"/>
        <w:jc w:val="center"/>
        <w:rPr>
          <w:b/>
          <w:sz w:val="32"/>
          <w:szCs w:val="32"/>
        </w:rPr>
      </w:pPr>
      <w:r>
        <w:rPr>
          <w:b/>
          <w:sz w:val="32"/>
          <w:szCs w:val="32"/>
        </w:rPr>
        <w:t>Minutes of Rodsley and Yeaveley Parish Council Meeting</w:t>
      </w:r>
    </w:p>
    <w:p w:rsidR="00552A01" w:rsidRDefault="00552A01" w:rsidP="00552A01">
      <w:pPr>
        <w:pStyle w:val="NoSpacing"/>
        <w:jc w:val="center"/>
        <w:rPr>
          <w:b/>
          <w:sz w:val="32"/>
          <w:szCs w:val="32"/>
        </w:rPr>
      </w:pPr>
    </w:p>
    <w:p w:rsidR="00552A01" w:rsidRDefault="00552A01" w:rsidP="00552A01">
      <w:pPr>
        <w:pStyle w:val="NoSpacing"/>
        <w:jc w:val="center"/>
      </w:pPr>
      <w:r>
        <w:t>Held at 7.30 at Wyaston Village Hall</w:t>
      </w:r>
    </w:p>
    <w:p w:rsidR="00552A01" w:rsidRDefault="00552A01" w:rsidP="00552A01">
      <w:pPr>
        <w:pStyle w:val="NoSpacing"/>
        <w:jc w:val="center"/>
      </w:pPr>
    </w:p>
    <w:p w:rsidR="00552A01" w:rsidRDefault="00552A01" w:rsidP="00552A01">
      <w:pPr>
        <w:pStyle w:val="NoSpacing"/>
        <w:jc w:val="center"/>
        <w:rPr>
          <w:b/>
          <w:sz w:val="32"/>
          <w:szCs w:val="32"/>
        </w:rPr>
      </w:pPr>
      <w:r>
        <w:rPr>
          <w:b/>
          <w:sz w:val="32"/>
          <w:szCs w:val="32"/>
        </w:rPr>
        <w:t xml:space="preserve"> Monday 6</w:t>
      </w:r>
      <w:r w:rsidRPr="00552A01">
        <w:rPr>
          <w:b/>
          <w:sz w:val="32"/>
          <w:szCs w:val="32"/>
          <w:vertAlign w:val="superscript"/>
        </w:rPr>
        <w:t>th</w:t>
      </w:r>
      <w:r>
        <w:rPr>
          <w:b/>
          <w:sz w:val="32"/>
          <w:szCs w:val="32"/>
        </w:rPr>
        <w:t xml:space="preserve"> March 2017</w:t>
      </w:r>
    </w:p>
    <w:p w:rsidR="00552A01" w:rsidRDefault="00552A01" w:rsidP="00552A01">
      <w:pPr>
        <w:pStyle w:val="NoSpacing"/>
        <w:rPr>
          <w:b/>
          <w:sz w:val="32"/>
          <w:szCs w:val="32"/>
        </w:rPr>
      </w:pPr>
    </w:p>
    <w:p w:rsidR="00552A01" w:rsidRDefault="00552A01" w:rsidP="00552A01">
      <w:pPr>
        <w:pStyle w:val="NoSpacing"/>
      </w:pPr>
      <w:r>
        <w:rPr>
          <w:b/>
        </w:rPr>
        <w:t>Present</w:t>
      </w:r>
      <w:r>
        <w:rPr>
          <w:b/>
        </w:rPr>
        <w:tab/>
      </w:r>
      <w:r>
        <w:rPr>
          <w:b/>
        </w:rPr>
        <w:tab/>
      </w:r>
      <w:r>
        <w:rPr>
          <w:b/>
        </w:rPr>
        <w:tab/>
      </w:r>
      <w:r>
        <w:rPr>
          <w:b/>
        </w:rPr>
        <w:tab/>
        <w:t xml:space="preserve">Councillors </w:t>
      </w:r>
      <w:r>
        <w:t>R Nuttall (Chair)</w:t>
      </w:r>
      <w:r>
        <w:rPr>
          <w:b/>
        </w:rPr>
        <w:tab/>
      </w:r>
      <w:r>
        <w:rPr>
          <w:b/>
        </w:rPr>
        <w:tab/>
      </w:r>
      <w:r>
        <w:rPr>
          <w:b/>
        </w:rPr>
        <w:tab/>
        <w:t xml:space="preserve"> </w:t>
      </w:r>
    </w:p>
    <w:p w:rsidR="00552A01" w:rsidRDefault="00552A01" w:rsidP="00552A01">
      <w:pPr>
        <w:pStyle w:val="NoSpacing"/>
      </w:pPr>
      <w:r>
        <w:tab/>
      </w:r>
      <w:r>
        <w:tab/>
      </w:r>
      <w:r>
        <w:tab/>
      </w:r>
      <w:r>
        <w:tab/>
      </w:r>
      <w:r>
        <w:tab/>
        <w:t xml:space="preserve">       J Bates (Vice Chair</w:t>
      </w:r>
      <w:r>
        <w:tab/>
      </w:r>
      <w:r>
        <w:tab/>
      </w:r>
      <w:r>
        <w:tab/>
      </w:r>
      <w:r>
        <w:tab/>
      </w:r>
      <w:r>
        <w:tab/>
        <w:t xml:space="preserve">        </w:t>
      </w:r>
    </w:p>
    <w:p w:rsidR="00552A01" w:rsidRDefault="00552A01" w:rsidP="00552A01">
      <w:pPr>
        <w:pStyle w:val="NoSpacing"/>
      </w:pPr>
      <w:r>
        <w:tab/>
      </w:r>
      <w:r>
        <w:tab/>
      </w:r>
      <w:r>
        <w:tab/>
      </w:r>
      <w:r>
        <w:tab/>
      </w:r>
      <w:r>
        <w:tab/>
        <w:t xml:space="preserve">       H Watson</w:t>
      </w:r>
    </w:p>
    <w:p w:rsidR="00552A01" w:rsidRDefault="00552A01" w:rsidP="00552A01">
      <w:pPr>
        <w:pStyle w:val="NoSpacing"/>
      </w:pPr>
      <w:r>
        <w:tab/>
      </w:r>
      <w:r>
        <w:tab/>
      </w:r>
      <w:r>
        <w:tab/>
      </w:r>
      <w:r>
        <w:tab/>
      </w:r>
      <w:r>
        <w:tab/>
        <w:t xml:space="preserve">        L Schroeter</w:t>
      </w:r>
    </w:p>
    <w:p w:rsidR="00552A01" w:rsidRDefault="00552A01" w:rsidP="00552A01">
      <w:pPr>
        <w:pStyle w:val="NoSpacing"/>
      </w:pPr>
      <w:r>
        <w:tab/>
      </w:r>
      <w:r>
        <w:tab/>
      </w:r>
      <w:r>
        <w:tab/>
      </w:r>
      <w:r>
        <w:tab/>
      </w:r>
      <w:r>
        <w:tab/>
        <w:t xml:space="preserve">        J </w:t>
      </w:r>
      <w:proofErr w:type="spellStart"/>
      <w:r>
        <w:t>Fitzakerley</w:t>
      </w:r>
      <w:proofErr w:type="spellEnd"/>
    </w:p>
    <w:p w:rsidR="00552A01" w:rsidRDefault="00552A01" w:rsidP="00552A01">
      <w:pPr>
        <w:pStyle w:val="NoSpacing"/>
      </w:pPr>
      <w:r>
        <w:tab/>
      </w:r>
      <w:r>
        <w:tab/>
      </w:r>
      <w:r>
        <w:tab/>
        <w:t xml:space="preserve">                          Clerk, J Bailey</w:t>
      </w:r>
    </w:p>
    <w:p w:rsidR="00552A01" w:rsidRDefault="00552A01" w:rsidP="00552A01">
      <w:pPr>
        <w:pStyle w:val="NoSpacing"/>
      </w:pPr>
    </w:p>
    <w:p w:rsidR="00552A01" w:rsidRDefault="00552A01" w:rsidP="00552A01">
      <w:pPr>
        <w:pStyle w:val="NoSpacing"/>
      </w:pPr>
      <w:r>
        <w:tab/>
      </w:r>
      <w:r>
        <w:tab/>
      </w:r>
      <w:r>
        <w:tab/>
        <w:t xml:space="preserve">   District Councillor, T Morley</w:t>
      </w:r>
    </w:p>
    <w:p w:rsidR="00552A01" w:rsidRDefault="00552A01" w:rsidP="00552A01">
      <w:pPr>
        <w:pStyle w:val="NoSpacing"/>
      </w:pPr>
      <w:r>
        <w:tab/>
      </w:r>
      <w:r>
        <w:tab/>
      </w:r>
      <w:r>
        <w:tab/>
      </w:r>
      <w:r>
        <w:tab/>
      </w:r>
    </w:p>
    <w:p w:rsidR="00552A01" w:rsidRDefault="00552A01" w:rsidP="00BC428A">
      <w:pPr>
        <w:pStyle w:val="NoSpacing"/>
      </w:pPr>
      <w:r>
        <w:tab/>
      </w:r>
      <w:r>
        <w:tab/>
        <w:t xml:space="preserve">          Members of t</w:t>
      </w:r>
      <w:r w:rsidR="00416493">
        <w:t>he Public,</w:t>
      </w:r>
      <w:r>
        <w:t xml:space="preserve"> B</w:t>
      </w:r>
      <w:r w:rsidR="00BC428A">
        <w:t xml:space="preserve">rian Dias, Jane Gregory                                       </w:t>
      </w:r>
      <w:r>
        <w:rPr>
          <w:b/>
        </w:rPr>
        <w:t xml:space="preserve">Apologies:    </w:t>
      </w:r>
      <w:r>
        <w:t>County Cllr</w:t>
      </w:r>
      <w:r w:rsidR="00BC428A">
        <w:t>.</w:t>
      </w:r>
      <w:r>
        <w:t xml:space="preserve"> S Bull</w:t>
      </w:r>
      <w:r w:rsidR="00DE4641">
        <w:t xml:space="preserve">, Cllr Sills </w:t>
      </w:r>
      <w:bookmarkStart w:id="0" w:name="_GoBack"/>
      <w:bookmarkEnd w:id="0"/>
    </w:p>
    <w:p w:rsidR="00BC428A" w:rsidRDefault="00BC428A" w:rsidP="00BC428A">
      <w:pPr>
        <w:pStyle w:val="NoSpacing"/>
      </w:pPr>
    </w:p>
    <w:p w:rsidR="00552A01" w:rsidRDefault="00552A01" w:rsidP="00552A01">
      <w:r>
        <w:rPr>
          <w:b/>
        </w:rPr>
        <w:t xml:space="preserve">Declaration of Members’ Interests. </w:t>
      </w:r>
      <w:r>
        <w:t>There were none.</w:t>
      </w:r>
    </w:p>
    <w:p w:rsidR="00552A01" w:rsidRDefault="00552A01" w:rsidP="00552A01">
      <w:pPr>
        <w:pStyle w:val="NoSpacing"/>
      </w:pPr>
      <w:r>
        <w:rPr>
          <w:b/>
        </w:rPr>
        <w:t xml:space="preserve">Public Participation. </w:t>
      </w:r>
      <w:r>
        <w:t>The Chair explained that this is the time when members of the public can state their reason for attendance and air their views on any item on the agenda, or, ask for an item to be placed on the agenda of the next meeting.</w:t>
      </w:r>
      <w:r>
        <w:rPr>
          <w:b/>
        </w:rPr>
        <w:t xml:space="preserve"> </w:t>
      </w:r>
      <w:r>
        <w:t xml:space="preserve">The time allotted to public participation is 30 minutes and no one person may speak for more than 5 minutes. Once the meeting is underway that members of the public must not interrupt. </w:t>
      </w:r>
    </w:p>
    <w:p w:rsidR="002218CD" w:rsidRDefault="002218CD" w:rsidP="00552A01">
      <w:pPr>
        <w:pStyle w:val="NoSpacing"/>
      </w:pPr>
    </w:p>
    <w:p w:rsidR="002218CD" w:rsidRPr="002218CD" w:rsidRDefault="002218CD" w:rsidP="002218CD">
      <w:pPr>
        <w:pStyle w:val="NoSpacing"/>
      </w:pPr>
      <w:r>
        <w:rPr>
          <w:b/>
        </w:rPr>
        <w:t xml:space="preserve">18/17. Minutes of the Last Meeting </w:t>
      </w:r>
      <w:r>
        <w:t xml:space="preserve">were ratified and signed by the Chair and Cllr Watson. This as proposed by Cllr Bates and seconded by Cllr </w:t>
      </w:r>
      <w:proofErr w:type="spellStart"/>
      <w:r>
        <w:t>Fitzakerley</w:t>
      </w:r>
      <w:proofErr w:type="spellEnd"/>
      <w:r>
        <w:t>.</w:t>
      </w:r>
    </w:p>
    <w:p w:rsidR="002218CD" w:rsidRDefault="002218CD" w:rsidP="002218CD">
      <w:pPr>
        <w:pStyle w:val="NoSpacing"/>
      </w:pPr>
    </w:p>
    <w:p w:rsidR="002218CD" w:rsidRPr="002218CD" w:rsidRDefault="002218CD" w:rsidP="002218CD">
      <w:pPr>
        <w:pStyle w:val="NoSpacing"/>
      </w:pPr>
      <w:r>
        <w:rPr>
          <w:b/>
        </w:rPr>
        <w:t xml:space="preserve">19/17 Neighbourhood Watch. </w:t>
      </w:r>
      <w:r>
        <w:t>There was nothing to report.</w:t>
      </w:r>
    </w:p>
    <w:p w:rsidR="002218CD" w:rsidRDefault="002218CD" w:rsidP="002218CD">
      <w:pPr>
        <w:pStyle w:val="ListParagraph"/>
      </w:pPr>
    </w:p>
    <w:p w:rsidR="002218CD" w:rsidRDefault="002218CD" w:rsidP="002218CD">
      <w:pPr>
        <w:pStyle w:val="PlainText"/>
      </w:pPr>
      <w:r>
        <w:rPr>
          <w:b/>
        </w:rPr>
        <w:t xml:space="preserve">20/17 Planning Application, Mushroom Farm, Yeaveley, Construction of 9 dwellings and Associated Open Space. (Also Item 06/17).  </w:t>
      </w:r>
      <w:r>
        <w:t xml:space="preserve">It was resolved by planning committee that the application be approved subject to the applicant entering into a legal agreement with the District Council to secure monies towards affordable housing. Only when such an agreement is signed up to will any decision be released. Until then the application status will be </w:t>
      </w:r>
      <w:r w:rsidR="00416493">
        <w:t>‘</w:t>
      </w:r>
      <w:r>
        <w:t>awaiting decision</w:t>
      </w:r>
      <w:r w:rsidR="00416493">
        <w:t>’</w:t>
      </w:r>
      <w:r>
        <w:t>.                    Cllr Morley asked if the applicant is approachable. The Chair said that he had recently spoken to him about the development and in particular about footpath 12 – which is a topic that the residents of Priory Close are anxious to resolve – and found him to be very agreeable and wanting to get on and start the development as soon as possible. Cllr Mo</w:t>
      </w:r>
      <w:r w:rsidR="00BC428A">
        <w:t>rley said that it always helps</w:t>
      </w:r>
      <w:r>
        <w:t xml:space="preserve"> to have a </w:t>
      </w:r>
      <w:r w:rsidR="00BC428A">
        <w:t>good relationship with a developer and added that he would help in any way that he could.</w:t>
      </w:r>
    </w:p>
    <w:p w:rsidR="00BC428A" w:rsidRDefault="00BC428A" w:rsidP="002218CD">
      <w:pPr>
        <w:pStyle w:val="PlainText"/>
      </w:pPr>
    </w:p>
    <w:p w:rsidR="00BC428A" w:rsidRDefault="00BC428A" w:rsidP="00BC428A">
      <w:pPr>
        <w:pStyle w:val="PlainText"/>
      </w:pPr>
      <w:r>
        <w:rPr>
          <w:b/>
        </w:rPr>
        <w:t xml:space="preserve">21/17 Footpath 12. (Also Item 11/17). </w:t>
      </w:r>
      <w:r>
        <w:t>The Chair said it would be better to discuss this item now as it was directly associated with the development on the Mushroom Farm site.                                         The Clerk had heard that the developer was in talks with the authority to have the footpath redirected so that it went round the edge of the development rather than through the middle. The Chair confirmed that the developer had also told him this but it has not yet been confirmed by the planning authority. Cllr Bull said that he would have a word with Chris Whitmore, the case officer, to clarify this for us.</w:t>
      </w:r>
    </w:p>
    <w:p w:rsidR="002218CD" w:rsidRPr="004B407F" w:rsidRDefault="00BC428A" w:rsidP="00BC428A">
      <w:pPr>
        <w:pStyle w:val="PlainText"/>
      </w:pPr>
      <w:r>
        <w:rPr>
          <w:b/>
        </w:rPr>
        <w:lastRenderedPageBreak/>
        <w:t xml:space="preserve">22/17 </w:t>
      </w:r>
      <w:r w:rsidR="002218CD">
        <w:rPr>
          <w:b/>
        </w:rPr>
        <w:t xml:space="preserve">Planning Application, Demolition of Conservatory and Outbuilding and Erection of 2-storey Extension to the Rear and Porch to the Front, Swallowtail Farm, Yeaveley. </w:t>
      </w:r>
      <w:r>
        <w:rPr>
          <w:b/>
        </w:rPr>
        <w:t>(Also Item 09/17)</w:t>
      </w:r>
      <w:r w:rsidR="002218CD">
        <w:t xml:space="preserve"> Although supported by the Parish Council this application was refused as it was a disproportionately large addition which would detract from the character and appearance of the former farmhouse. It would also have an overbearing impact on the nearby residences. </w:t>
      </w:r>
      <w:r w:rsidR="002218CD">
        <w:rPr>
          <w:b/>
        </w:rPr>
        <w:t>This item is closed.</w:t>
      </w:r>
    </w:p>
    <w:p w:rsidR="002218CD" w:rsidRDefault="002218CD" w:rsidP="002218CD">
      <w:pPr>
        <w:pStyle w:val="ListParagraph"/>
      </w:pPr>
    </w:p>
    <w:p w:rsidR="002218CD" w:rsidRPr="004B407F" w:rsidRDefault="0034021C" w:rsidP="0034021C">
      <w:pPr>
        <w:pStyle w:val="NoSpacing"/>
      </w:pPr>
      <w:r>
        <w:rPr>
          <w:b/>
        </w:rPr>
        <w:t xml:space="preserve">23/17 </w:t>
      </w:r>
      <w:r w:rsidR="002218CD">
        <w:rPr>
          <w:b/>
        </w:rPr>
        <w:t>Planning Application, Single and 2-storey rear extension, French Horn Cottage, Rodsley.</w:t>
      </w:r>
      <w:r>
        <w:rPr>
          <w:b/>
        </w:rPr>
        <w:t xml:space="preserve"> (Also Item 10/17).</w:t>
      </w:r>
      <w:r w:rsidR="002218CD">
        <w:rPr>
          <w:b/>
        </w:rPr>
        <w:t xml:space="preserve"> </w:t>
      </w:r>
      <w:r w:rsidR="002218CD">
        <w:t xml:space="preserve">This application was granted on condition that it is begun within three years and materials used match those existing. </w:t>
      </w:r>
      <w:r w:rsidR="002218CD">
        <w:rPr>
          <w:b/>
        </w:rPr>
        <w:t>This item is closed.</w:t>
      </w:r>
    </w:p>
    <w:p w:rsidR="002218CD" w:rsidRDefault="002218CD" w:rsidP="002218CD">
      <w:pPr>
        <w:pStyle w:val="ListParagraph"/>
      </w:pPr>
    </w:p>
    <w:p w:rsidR="002218CD" w:rsidRDefault="0034021C" w:rsidP="0034021C">
      <w:pPr>
        <w:pStyle w:val="NoSpacing"/>
      </w:pPr>
      <w:r>
        <w:rPr>
          <w:b/>
        </w:rPr>
        <w:t xml:space="preserve">24/17 </w:t>
      </w:r>
      <w:r w:rsidR="002218CD">
        <w:rPr>
          <w:b/>
        </w:rPr>
        <w:t xml:space="preserve">Planning Application, Demolition of Shed and Erection of Three Garages, Three Pots, Rodsley Lane, Yeaveley. </w:t>
      </w:r>
      <w:r>
        <w:t>The plans for this application were circulated and following discussion it was unanimously agreed that there were no objections. The Clerk will inform the authority.</w:t>
      </w:r>
    </w:p>
    <w:p w:rsidR="002218CD" w:rsidRDefault="002218CD" w:rsidP="002218CD">
      <w:pPr>
        <w:pStyle w:val="ListParagraph"/>
      </w:pPr>
    </w:p>
    <w:p w:rsidR="002218CD" w:rsidRPr="00043C41" w:rsidRDefault="0034021C" w:rsidP="0034021C">
      <w:pPr>
        <w:pStyle w:val="NoSpacing"/>
      </w:pPr>
      <w:r>
        <w:rPr>
          <w:b/>
        </w:rPr>
        <w:t xml:space="preserve">25/17 </w:t>
      </w:r>
      <w:r w:rsidR="002218CD">
        <w:rPr>
          <w:b/>
        </w:rPr>
        <w:t xml:space="preserve">Planning Application, Erection of Agricultural Storage Building off Rodsley Lane, Rodsley. </w:t>
      </w:r>
      <w:r w:rsidR="002218CD">
        <w:t>Prior approval by the Planning Authority was not required for erection of this building but</w:t>
      </w:r>
      <w:r>
        <w:t xml:space="preserve"> the development must be carried</w:t>
      </w:r>
      <w:r w:rsidR="002218CD">
        <w:t xml:space="preserve"> out within 5 years and the building must not be used for livestock. </w:t>
      </w:r>
      <w:r w:rsidR="002218CD">
        <w:rPr>
          <w:b/>
        </w:rPr>
        <w:t>This item is closed.</w:t>
      </w:r>
    </w:p>
    <w:p w:rsidR="002218CD" w:rsidRDefault="002218CD" w:rsidP="002218CD">
      <w:pPr>
        <w:pStyle w:val="ListParagraph"/>
      </w:pPr>
    </w:p>
    <w:p w:rsidR="002218CD" w:rsidRPr="00DF3AA5" w:rsidRDefault="0034021C" w:rsidP="0034021C">
      <w:pPr>
        <w:pStyle w:val="NoSpacing"/>
      </w:pPr>
      <w:r>
        <w:rPr>
          <w:b/>
        </w:rPr>
        <w:t xml:space="preserve">26/17 </w:t>
      </w:r>
      <w:r w:rsidR="002218CD">
        <w:rPr>
          <w:b/>
        </w:rPr>
        <w:t xml:space="preserve">Planning Application, Single Storey Extension and Dormer to Rear, Park View, Park Lane, Rodsley. </w:t>
      </w:r>
      <w:r>
        <w:t xml:space="preserve">The plans for this application had been previously circulated to the councillors and as no one had any objections the Clerk had informed the authority. </w:t>
      </w:r>
      <w:r w:rsidR="002218CD">
        <w:t xml:space="preserve">This application was granted on condition that it is begun within three years. </w:t>
      </w:r>
      <w:r w:rsidR="002218CD">
        <w:rPr>
          <w:b/>
        </w:rPr>
        <w:t>This item is closed.</w:t>
      </w:r>
    </w:p>
    <w:p w:rsidR="002218CD" w:rsidRDefault="002218CD" w:rsidP="002218CD">
      <w:pPr>
        <w:pStyle w:val="NoSpacing"/>
        <w:ind w:left="720"/>
      </w:pPr>
    </w:p>
    <w:p w:rsidR="002218CD" w:rsidRPr="0034021C" w:rsidRDefault="0034021C" w:rsidP="0034021C">
      <w:pPr>
        <w:rPr>
          <w:b/>
        </w:rPr>
      </w:pPr>
      <w:r>
        <w:rPr>
          <w:b/>
        </w:rPr>
        <w:t xml:space="preserve">27/17 </w:t>
      </w:r>
      <w:r w:rsidR="002218CD" w:rsidRPr="0034021C">
        <w:rPr>
          <w:b/>
        </w:rPr>
        <w:t xml:space="preserve">Highways Issues. </w:t>
      </w:r>
      <w:r>
        <w:rPr>
          <w:b/>
        </w:rPr>
        <w:t xml:space="preserve">(Also Item 12/17). </w:t>
      </w:r>
      <w:r w:rsidR="002218CD">
        <w:t>A disappointingly small section of the road between Yeaveley and the T-junction for Hales Green/Wyaston was re</w:t>
      </w:r>
      <w:r>
        <w:t>-</w:t>
      </w:r>
      <w:r w:rsidR="002218CD">
        <w:t>laid by the authority. This has addressed the worst of the problem but question the economics of having all that equipment on site and only repairing a relatively small section? E mail from Cllr Bull stated that due to financial constraints they couldn’t do any more.</w:t>
      </w:r>
    </w:p>
    <w:p w:rsidR="002218CD" w:rsidRPr="001C795E" w:rsidRDefault="0034021C" w:rsidP="0034021C">
      <w:pPr>
        <w:rPr>
          <w:rFonts w:eastAsia="Times New Roman" w:cstheme="minorHAnsi"/>
        </w:rPr>
      </w:pPr>
      <w:r>
        <w:rPr>
          <w:b/>
        </w:rPr>
        <w:t xml:space="preserve">28/18 </w:t>
      </w:r>
      <w:r w:rsidR="002218CD" w:rsidRPr="0034021C">
        <w:rPr>
          <w:b/>
        </w:rPr>
        <w:t>Flooding Issues</w:t>
      </w:r>
      <w:r>
        <w:rPr>
          <w:b/>
        </w:rPr>
        <w:t xml:space="preserve"> (Also item 13/17). </w:t>
      </w:r>
      <w:r>
        <w:t>Cllr Bates said that ther</w:t>
      </w:r>
      <w:r w:rsidR="001C795E">
        <w:t>e is a</w:t>
      </w:r>
      <w:r w:rsidR="001C795E" w:rsidRPr="001C795E">
        <w:rPr>
          <w:rFonts w:eastAsia="Times New Roman" w:cstheme="minorHAnsi"/>
        </w:rPr>
        <w:t xml:space="preserve"> culvert under the road</w:t>
      </w:r>
      <w:r w:rsidR="001C795E">
        <w:rPr>
          <w:rFonts w:eastAsia="Times New Roman" w:cstheme="minorHAnsi"/>
        </w:rPr>
        <w:t xml:space="preserve"> </w:t>
      </w:r>
      <w:r w:rsidR="001C795E">
        <w:rPr>
          <w:rFonts w:eastAsia="Times New Roman" w:cstheme="minorHAnsi"/>
        </w:rPr>
        <w:t>between Rodsley</w:t>
      </w:r>
      <w:r w:rsidR="001C795E">
        <w:rPr>
          <w:rFonts w:eastAsia="Times New Roman" w:cstheme="minorHAnsi"/>
        </w:rPr>
        <w:t xml:space="preserve"> and Wyaston</w:t>
      </w:r>
      <w:r w:rsidR="001C795E" w:rsidRPr="001C795E">
        <w:rPr>
          <w:rFonts w:eastAsia="Times New Roman" w:cstheme="minorHAnsi"/>
        </w:rPr>
        <w:t xml:space="preserve"> near to</w:t>
      </w:r>
      <w:r w:rsidR="001C795E">
        <w:rPr>
          <w:rFonts w:eastAsia="Times New Roman" w:cstheme="minorHAnsi"/>
        </w:rPr>
        <w:t xml:space="preserve"> the old pumping station</w:t>
      </w:r>
      <w:r w:rsidR="001C795E" w:rsidRPr="001C795E">
        <w:rPr>
          <w:rFonts w:eastAsia="Times New Roman" w:cstheme="minorHAnsi"/>
        </w:rPr>
        <w:t xml:space="preserve"> and bottom of drive to Shirley old park farm</w:t>
      </w:r>
      <w:r w:rsidR="001C795E">
        <w:rPr>
          <w:rFonts w:eastAsia="Times New Roman" w:cstheme="minorHAnsi"/>
        </w:rPr>
        <w:t xml:space="preserve">. This appears to be blocked causing </w:t>
      </w:r>
      <w:r w:rsidR="001C795E">
        <w:t>water to pool</w:t>
      </w:r>
      <w:r>
        <w:t xml:space="preserve"> during periods of high rainfall. He suggested that there is probably a need for some culvert </w:t>
      </w:r>
      <w:r w:rsidR="008673DA">
        <w:t>clearing</w:t>
      </w:r>
      <w:r w:rsidR="001C795E">
        <w:t xml:space="preserve"> and jetting</w:t>
      </w:r>
      <w:r w:rsidR="008673DA">
        <w:t>. The Clerk will inform the authority.</w:t>
      </w:r>
    </w:p>
    <w:p w:rsidR="002218CD" w:rsidRPr="00BB486E" w:rsidRDefault="00BB486E" w:rsidP="00BB486E">
      <w:pPr>
        <w:rPr>
          <w:b/>
        </w:rPr>
      </w:pPr>
      <w:r>
        <w:rPr>
          <w:b/>
        </w:rPr>
        <w:t xml:space="preserve">29/19 </w:t>
      </w:r>
      <w:r w:rsidR="002218CD" w:rsidRPr="00BB486E">
        <w:rPr>
          <w:b/>
        </w:rPr>
        <w:t>Yeaveley Notice Board.</w:t>
      </w:r>
      <w:r w:rsidR="002218CD">
        <w:t xml:space="preserve"> A door of the notice board was ‘blown off’ during a day of very high winds on the 23</w:t>
      </w:r>
      <w:r w:rsidR="002218CD" w:rsidRPr="00BB486E">
        <w:rPr>
          <w:vertAlign w:val="superscript"/>
        </w:rPr>
        <w:t>rd</w:t>
      </w:r>
      <w:r w:rsidR="002218CD">
        <w:t xml:space="preserve"> February. The door and glazing wa</w:t>
      </w:r>
      <w:r>
        <w:t xml:space="preserve">s damaged as well as the hinges and frame. The following discussion concluded that due to the age and general condition of the notice board it made more economical sense to replace it rather than repairing it. </w:t>
      </w:r>
      <w:r w:rsidR="002218CD">
        <w:t xml:space="preserve"> </w:t>
      </w:r>
      <w:r>
        <w:t xml:space="preserve">Cost in region of £700 + </w:t>
      </w:r>
      <w:proofErr w:type="gramStart"/>
      <w:r>
        <w:t>VAT(</w:t>
      </w:r>
      <w:proofErr w:type="gramEnd"/>
      <w:r>
        <w:t xml:space="preserve">which is reclaimable)  + the cost of installation. </w:t>
      </w:r>
      <w:r w:rsidR="002218CD">
        <w:t xml:space="preserve">The insurance people have been informed that this is going to be discussed. An excess of £250 is applicable. </w:t>
      </w:r>
      <w:r>
        <w:t xml:space="preserve">Cllr Bates suggested that any claim would probably lead to an increase in the cost of insurance. </w:t>
      </w:r>
      <w:r w:rsidR="002218CD">
        <w:t>Cllr Bull has offered a grant of £600 towards the cost of a new notice board but we have to apply before the 10</w:t>
      </w:r>
      <w:r w:rsidR="002218CD" w:rsidRPr="00BB486E">
        <w:rPr>
          <w:vertAlign w:val="superscript"/>
        </w:rPr>
        <w:t>th</w:t>
      </w:r>
      <w:r w:rsidR="002218CD">
        <w:t xml:space="preserve"> March.</w:t>
      </w:r>
      <w:r>
        <w:t xml:space="preserve"> Cllr Morley also suggested that we should apply for the local grants scheme to fund it.                                                             The meeting agreed that the Clerk should apply for the grants and then go ahead and order a new notice board – in the region of the cost given above - and get it installed.</w:t>
      </w:r>
    </w:p>
    <w:p w:rsidR="002218CD" w:rsidRPr="003E6900" w:rsidRDefault="002218CD" w:rsidP="002218CD">
      <w:pPr>
        <w:pStyle w:val="ListParagraph"/>
        <w:rPr>
          <w:b/>
        </w:rPr>
      </w:pPr>
    </w:p>
    <w:p w:rsidR="008673DA" w:rsidRDefault="00BB486E" w:rsidP="00BB486E">
      <w:pPr>
        <w:rPr>
          <w:rFonts w:cstheme="minorHAnsi"/>
          <w:lang w:eastAsia="en-GB"/>
        </w:rPr>
      </w:pPr>
      <w:r>
        <w:rPr>
          <w:b/>
        </w:rPr>
        <w:lastRenderedPageBreak/>
        <w:t xml:space="preserve">30/19 </w:t>
      </w:r>
      <w:r w:rsidR="002218CD" w:rsidRPr="00BB486E">
        <w:rPr>
          <w:b/>
        </w:rPr>
        <w:t xml:space="preserve">Clerk’s Report. </w:t>
      </w:r>
      <w:r>
        <w:rPr>
          <w:b/>
        </w:rPr>
        <w:t xml:space="preserve">(Also Item 16/17). </w:t>
      </w:r>
      <w:r w:rsidR="002218CD" w:rsidRPr="00BB486E">
        <w:rPr>
          <w:rFonts w:cstheme="minorHAnsi"/>
          <w:lang w:val="en" w:eastAsia="en-GB"/>
        </w:rPr>
        <w:t xml:space="preserve">Charges for people taking building and demolition waste to Derbyshire County Council’s household waste recycling </w:t>
      </w:r>
      <w:proofErr w:type="spellStart"/>
      <w:r w:rsidR="002218CD" w:rsidRPr="00BB486E">
        <w:rPr>
          <w:rFonts w:cstheme="minorHAnsi"/>
          <w:lang w:val="en" w:eastAsia="en-GB"/>
        </w:rPr>
        <w:t>centres</w:t>
      </w:r>
      <w:proofErr w:type="spellEnd"/>
      <w:r w:rsidR="002218CD" w:rsidRPr="00BB486E">
        <w:rPr>
          <w:rFonts w:cstheme="minorHAnsi"/>
          <w:lang w:val="en" w:eastAsia="en-GB"/>
        </w:rPr>
        <w:t xml:space="preserve"> will start on Monday 3 April 2017. Government cuts mean their budget will be a third lower in 2018 than in 2010 and they need to find new ways of helping to pay Derbyshire’s £37.2m waste bill each year. The types of waste that will incur the new charges are concrete, mortar, rubble, hardcore and ceramics. The charge will be £3 per standard rubble sack and payment will be by card machine only to reduce security risks. Full details of what items will be chargeable can be found at </w:t>
      </w:r>
      <w:hyperlink r:id="rId7" w:history="1">
        <w:r w:rsidR="002218CD" w:rsidRPr="00BB486E">
          <w:rPr>
            <w:rStyle w:val="Hyperlink"/>
            <w:rFonts w:cstheme="minorHAnsi"/>
            <w:lang w:val="en" w:eastAsia="en-GB"/>
          </w:rPr>
          <w:t>www.derbyshire.gov.uk/wastecharges</w:t>
        </w:r>
      </w:hyperlink>
      <w:r w:rsidR="002218CD" w:rsidRPr="00BB486E">
        <w:rPr>
          <w:rFonts w:cstheme="minorHAnsi"/>
          <w:lang w:eastAsia="en-GB"/>
        </w:rPr>
        <w:t xml:space="preserve">    </w:t>
      </w:r>
    </w:p>
    <w:p w:rsidR="002218CD" w:rsidRPr="00BB486E" w:rsidRDefault="002218CD" w:rsidP="00BB486E">
      <w:pPr>
        <w:rPr>
          <w:rFonts w:eastAsia="Times New Roman" w:cstheme="minorHAnsi"/>
        </w:rPr>
      </w:pPr>
      <w:r w:rsidRPr="00BB486E">
        <w:rPr>
          <w:rFonts w:cstheme="minorHAnsi"/>
          <w:lang w:eastAsia="en-GB"/>
        </w:rPr>
        <w:t>Guy Field let me know that</w:t>
      </w:r>
      <w:r w:rsidRPr="00BB486E">
        <w:rPr>
          <w:rFonts w:eastAsia="Times New Roman" w:cstheme="minorHAnsi"/>
        </w:rPr>
        <w:t xml:space="preserve"> ‘we have been advised by BT that the cabinet in Great Cubley should go live at the end of March 2017.’ This is for the fibre optic broadband.</w:t>
      </w:r>
    </w:p>
    <w:p w:rsidR="002218CD" w:rsidRPr="00FB5934" w:rsidRDefault="002218CD" w:rsidP="002218CD">
      <w:pPr>
        <w:rPr>
          <w:rFonts w:eastAsia="Times New Roman"/>
        </w:rPr>
      </w:pPr>
      <w:r>
        <w:rPr>
          <w:rFonts w:ascii="Arial" w:eastAsia="Times New Roman" w:hAnsi="Arial" w:cs="Arial"/>
          <w:color w:val="1F497D"/>
        </w:rPr>
        <w:t> </w:t>
      </w:r>
    </w:p>
    <w:p w:rsidR="002218CD" w:rsidRDefault="00BB486E" w:rsidP="00BB486E">
      <w:r>
        <w:rPr>
          <w:b/>
        </w:rPr>
        <w:t xml:space="preserve">31/19 </w:t>
      </w:r>
      <w:r w:rsidR="002218CD" w:rsidRPr="00BB486E">
        <w:rPr>
          <w:b/>
        </w:rPr>
        <w:t>Financial Matters.</w:t>
      </w:r>
      <w:r>
        <w:rPr>
          <w:b/>
        </w:rPr>
        <w:t xml:space="preserve"> (Also Item 17/17).</w:t>
      </w:r>
      <w:r w:rsidR="002218CD" w:rsidRPr="00BB486E">
        <w:rPr>
          <w:b/>
        </w:rPr>
        <w:t xml:space="preserve"> </w:t>
      </w:r>
      <w:r w:rsidR="002218CD" w:rsidRPr="00FB5934">
        <w:t>The staging date for our Parish Council</w:t>
      </w:r>
      <w:r w:rsidR="002218CD">
        <w:t>’s</w:t>
      </w:r>
      <w:r w:rsidR="002218CD" w:rsidRPr="00FB5934">
        <w:t xml:space="preserve"> </w:t>
      </w:r>
      <w:r w:rsidR="002218CD">
        <w:t>Auto Enrolment for The Pensions Regulator is April 1</w:t>
      </w:r>
      <w:r w:rsidR="002218CD" w:rsidRPr="00BB486E">
        <w:rPr>
          <w:vertAlign w:val="superscript"/>
        </w:rPr>
        <w:t>st</w:t>
      </w:r>
      <w:r w:rsidR="002218CD">
        <w:t xml:space="preserve">. </w:t>
      </w:r>
      <w:r>
        <w:t xml:space="preserve">                                                                                                     </w:t>
      </w:r>
      <w:r w:rsidR="002218CD">
        <w:t>In order to comply the Clerk must re-check whether anyone has to be put int</w:t>
      </w:r>
      <w:r w:rsidR="00F7500B">
        <w:t>o</w:t>
      </w:r>
      <w:r w:rsidR="00B71DD6">
        <w:t xml:space="preserve"> the scheme – this is negative,                                                                                                                                                                                 </w:t>
      </w:r>
      <w:r w:rsidR="002218CD">
        <w:t>Write to staff (i.e. the Clerk) to inform them how automatic enrolment appli</w:t>
      </w:r>
      <w:r>
        <w:t>es</w:t>
      </w:r>
      <w:r w:rsidR="00F7500B">
        <w:t xml:space="preserve"> to them – this has been done</w:t>
      </w:r>
      <w:r w:rsidR="00B71DD6">
        <w:t>,                                                                                                                                                                      C</w:t>
      </w:r>
      <w:r w:rsidR="002218CD">
        <w:t>omplete a decla</w:t>
      </w:r>
      <w:r w:rsidR="00B71DD6">
        <w:t>ration of compliance. This</w:t>
      </w:r>
      <w:r w:rsidR="00F7500B">
        <w:t xml:space="preserve"> is an</w:t>
      </w:r>
      <w:r w:rsidR="002218CD">
        <w:t xml:space="preserve"> online form to state that legal duties have been met. The Clerk will do this after April 1</w:t>
      </w:r>
      <w:r w:rsidR="002218CD" w:rsidRPr="00BB486E">
        <w:rPr>
          <w:vertAlign w:val="superscript"/>
        </w:rPr>
        <w:t>st</w:t>
      </w:r>
      <w:r w:rsidR="002218CD">
        <w:t>.                                                                                                                                                           DALC subscription is due in April</w:t>
      </w:r>
      <w:r w:rsidR="00B71DD6">
        <w:t xml:space="preserve">.  Amount 1 - </w:t>
      </w:r>
      <w:r w:rsidR="002218CD">
        <w:t xml:space="preserve">excluding training </w:t>
      </w:r>
      <w:r w:rsidR="00B71DD6">
        <w:t xml:space="preserve">- </w:t>
      </w:r>
      <w:r w:rsidR="002218CD">
        <w:t>is £158.08</w:t>
      </w:r>
      <w:r w:rsidR="00B71DD6">
        <w:t>,</w:t>
      </w:r>
      <w:r w:rsidR="002218CD">
        <w:t xml:space="preserve"> or</w:t>
      </w:r>
      <w:r w:rsidR="00B71DD6">
        <w:t>,</w:t>
      </w:r>
      <w:r w:rsidR="002218CD">
        <w:t xml:space="preserve"> Amount 2 which includes Group 1 training is £248.08. </w:t>
      </w:r>
      <w:r w:rsidR="00B71DD6">
        <w:t xml:space="preserve">                                                                                                                                  </w:t>
      </w:r>
      <w:r w:rsidR="00F7500B">
        <w:t>The meeting agreed that as there are two new councillors that we should pay the higher premium this time. The Clerk will do this in April.</w:t>
      </w:r>
      <w:r w:rsidR="002218CD">
        <w:t xml:space="preserve">                                                 </w:t>
      </w:r>
      <w:r w:rsidR="00B71DD6">
        <w:t xml:space="preserve">                                                                                 </w:t>
      </w:r>
      <w:r w:rsidR="002218CD">
        <w:t>Final payment to HMRC</w:t>
      </w:r>
      <w:r w:rsidR="00F7500B">
        <w:t xml:space="preserve"> on Clerk’s salary is</w:t>
      </w:r>
      <w:r w:rsidR="002218CD">
        <w:t xml:space="preserve"> due at the end of March</w:t>
      </w:r>
      <w:r w:rsidR="00F7500B">
        <w:t>. It was agreed that the cheque for approximately £90 could be sent at the end of March.</w:t>
      </w:r>
      <w:r w:rsidR="002218CD">
        <w:t xml:space="preserve">                                                                                                                                                             Clerk’s salary increases on April 1</w:t>
      </w:r>
      <w:r w:rsidR="002218CD" w:rsidRPr="00BB486E">
        <w:rPr>
          <w:vertAlign w:val="superscript"/>
        </w:rPr>
        <w:t>st</w:t>
      </w:r>
      <w:r w:rsidR="00F7500B">
        <w:rPr>
          <w:vertAlign w:val="superscript"/>
        </w:rPr>
        <w:t xml:space="preserve">    </w:t>
      </w:r>
      <w:r w:rsidR="002218CD">
        <w:t xml:space="preserve"> –</w:t>
      </w:r>
      <w:r w:rsidR="00F7500B">
        <w:t xml:space="preserve"> from £155.04 to £157.03</w:t>
      </w:r>
      <w:r w:rsidR="00B71DD6">
        <w:t xml:space="preserve"> per month   - it was agreed that, </w:t>
      </w:r>
      <w:r w:rsidR="002218CD">
        <w:t>when new net</w:t>
      </w:r>
      <w:r w:rsidR="00F7500B">
        <w:t xml:space="preserve"> payment is worked out</w:t>
      </w:r>
      <w:r w:rsidR="00B71DD6">
        <w:t>,</w:t>
      </w:r>
      <w:r w:rsidR="00F7500B">
        <w:t xml:space="preserve"> </w:t>
      </w:r>
      <w:r w:rsidR="002218CD">
        <w:t xml:space="preserve">the standing </w:t>
      </w:r>
      <w:r w:rsidR="00F7500B">
        <w:t>order be changed to reflect the new amount</w:t>
      </w:r>
      <w:r w:rsidR="00B71DD6">
        <w:t>.</w:t>
      </w:r>
      <w:r w:rsidR="002218CD">
        <w:t xml:space="preserve">                                                                                      </w:t>
      </w:r>
      <w:r w:rsidR="00F7500B">
        <w:t xml:space="preserve">                                                                     </w:t>
      </w:r>
      <w:r w:rsidR="002218CD">
        <w:t xml:space="preserve"> Statement of Account to end of February </w:t>
      </w:r>
      <w:r w:rsidR="00F7500B">
        <w:t xml:space="preserve">was </w:t>
      </w:r>
      <w:r w:rsidR="002218CD">
        <w:t xml:space="preserve">circulated and signed by non-signatory </w:t>
      </w:r>
      <w:r w:rsidR="00F7500B">
        <w:t xml:space="preserve">Cllr </w:t>
      </w:r>
      <w:proofErr w:type="spellStart"/>
      <w:r w:rsidR="00F7500B">
        <w:t>Fitzakerley</w:t>
      </w:r>
      <w:proofErr w:type="spellEnd"/>
      <w:r w:rsidR="00F7500B">
        <w:t>.</w:t>
      </w:r>
      <w:r w:rsidR="002218CD">
        <w:t xml:space="preserve"> Bank statemen</w:t>
      </w:r>
      <w:r w:rsidR="00F7500B">
        <w:t xml:space="preserve">ts also signed by non-signatory Cllr </w:t>
      </w:r>
      <w:proofErr w:type="spellStart"/>
      <w:r w:rsidR="00F7500B">
        <w:t>Fitzakerley</w:t>
      </w:r>
      <w:proofErr w:type="spellEnd"/>
      <w:r w:rsidR="00F7500B">
        <w:t>.                                                                                    Cllr Larmer has now been removed and Cllr Watson included to be a signatory on the account</w:t>
      </w:r>
      <w:r w:rsidR="00B71DD6">
        <w:t>. This has not yet been confirmed</w:t>
      </w:r>
      <w:r w:rsidR="00F7500B">
        <w:t xml:space="preserve"> for online transaction but the Clerk will chase this up.</w:t>
      </w:r>
      <w:r w:rsidR="002218CD">
        <w:t xml:space="preserve">                                                                        </w:t>
      </w:r>
      <w:r w:rsidR="00F7500B">
        <w:t xml:space="preserve">                           T</w:t>
      </w:r>
      <w:r w:rsidR="002218CD">
        <w:t>he meeting agree</w:t>
      </w:r>
      <w:r w:rsidR="00F7500B">
        <w:t>d</w:t>
      </w:r>
      <w:r w:rsidR="002218CD">
        <w:t xml:space="preserve"> to ask Terri Jones t</w:t>
      </w:r>
      <w:r w:rsidR="00F7500B">
        <w:t>o conduct internal audit for us again.</w:t>
      </w:r>
    </w:p>
    <w:p w:rsidR="00B878E7" w:rsidRDefault="00B878E7" w:rsidP="00BB486E"/>
    <w:p w:rsidR="00B878E7" w:rsidRDefault="00B878E7" w:rsidP="00BB486E">
      <w:pPr>
        <w:rPr>
          <w:b/>
        </w:rPr>
      </w:pPr>
      <w:r>
        <w:rPr>
          <w:b/>
        </w:rPr>
        <w:t>Summary of Account to end of February 2017 (see over)</w:t>
      </w:r>
    </w:p>
    <w:p w:rsidR="00B878E7" w:rsidRPr="00B878E7" w:rsidRDefault="00B878E7" w:rsidP="00BB486E">
      <w:pPr>
        <w:rPr>
          <w:b/>
        </w:rPr>
      </w:pPr>
    </w:p>
    <w:p w:rsidR="002218CD" w:rsidRDefault="002218CD" w:rsidP="00B878E7">
      <w:pPr>
        <w:rPr>
          <w:b/>
        </w:rPr>
      </w:pPr>
      <w:r w:rsidRPr="00B878E7">
        <w:rPr>
          <w:b/>
        </w:rPr>
        <w:t>The date of the next meeting is Wednesday 3</w:t>
      </w:r>
      <w:r w:rsidRPr="00B878E7">
        <w:rPr>
          <w:b/>
          <w:vertAlign w:val="superscript"/>
        </w:rPr>
        <w:t>rd</w:t>
      </w:r>
      <w:r w:rsidRPr="00B878E7">
        <w:rPr>
          <w:b/>
        </w:rPr>
        <w:t xml:space="preserve"> May.</w:t>
      </w:r>
      <w:r w:rsidR="00B878E7">
        <w:rPr>
          <w:b/>
        </w:rPr>
        <w:t xml:space="preserve"> This is also the AGM and will be immediately followed by a normal Parish Council Meeting</w:t>
      </w:r>
      <w:r w:rsidR="0012531E">
        <w:rPr>
          <w:b/>
        </w:rPr>
        <w:t>.</w:t>
      </w:r>
    </w:p>
    <w:p w:rsidR="0012531E" w:rsidRDefault="0012531E" w:rsidP="00B878E7">
      <w:pPr>
        <w:rPr>
          <w:b/>
        </w:rPr>
      </w:pPr>
      <w:r>
        <w:rPr>
          <w:b/>
        </w:rPr>
        <w:t>There being no further business the meeting closed at 8.10.</w:t>
      </w:r>
    </w:p>
    <w:p w:rsidR="0012531E" w:rsidRDefault="0012531E" w:rsidP="00B878E7">
      <w:pPr>
        <w:rPr>
          <w:b/>
        </w:rPr>
      </w:pPr>
    </w:p>
    <w:p w:rsidR="0012531E" w:rsidRDefault="0012531E" w:rsidP="00B878E7">
      <w:pPr>
        <w:rPr>
          <w:b/>
        </w:rPr>
      </w:pPr>
    </w:p>
    <w:p w:rsidR="0012531E" w:rsidRPr="00B878E7" w:rsidRDefault="0012531E" w:rsidP="00B878E7">
      <w:pPr>
        <w:rPr>
          <w:b/>
        </w:rPr>
      </w:pPr>
      <w:r>
        <w:rPr>
          <w:b/>
        </w:rPr>
        <w:t>Signed……………………………………………………………………………………..Date…………………………………</w:t>
      </w:r>
    </w:p>
    <w:tbl>
      <w:tblPr>
        <w:tblW w:w="693" w:type="dxa"/>
        <w:tblCellSpacing w:w="0" w:type="dxa"/>
        <w:tblCellMar>
          <w:left w:w="0" w:type="dxa"/>
          <w:right w:w="0" w:type="dxa"/>
        </w:tblCellMar>
        <w:tblLook w:val="04A0" w:firstRow="1" w:lastRow="0" w:firstColumn="1" w:lastColumn="0" w:noHBand="0" w:noVBand="1"/>
      </w:tblPr>
      <w:tblGrid>
        <w:gridCol w:w="286"/>
        <w:gridCol w:w="121"/>
        <w:gridCol w:w="286"/>
      </w:tblGrid>
      <w:tr w:rsidR="002218CD" w:rsidTr="00ED4860">
        <w:trPr>
          <w:trHeight w:val="570"/>
          <w:tblCellSpacing w:w="0" w:type="dxa"/>
        </w:trPr>
        <w:tc>
          <w:tcPr>
            <w:tcW w:w="286" w:type="dxa"/>
            <w:hideMark/>
          </w:tcPr>
          <w:p w:rsidR="002218CD" w:rsidRDefault="002218CD" w:rsidP="00ED4860">
            <w:pPr>
              <w:pStyle w:val="ListParagraph"/>
              <w:numPr>
                <w:ilvl w:val="0"/>
                <w:numId w:val="1"/>
              </w:numPr>
            </w:pPr>
          </w:p>
        </w:tc>
        <w:tc>
          <w:tcPr>
            <w:tcW w:w="121" w:type="dxa"/>
            <w:hideMark/>
          </w:tcPr>
          <w:p w:rsidR="002218CD" w:rsidRDefault="002218CD" w:rsidP="00ED4860">
            <w:pPr>
              <w:rPr>
                <w:rFonts w:eastAsia="Times New Roman"/>
              </w:rPr>
            </w:pPr>
          </w:p>
        </w:tc>
        <w:tc>
          <w:tcPr>
            <w:tcW w:w="286" w:type="dxa"/>
            <w:hideMark/>
          </w:tcPr>
          <w:p w:rsidR="002218CD" w:rsidRDefault="002218CD" w:rsidP="00ED4860">
            <w:pPr>
              <w:rPr>
                <w:rFonts w:eastAsia="Times New Roman"/>
                <w:sz w:val="20"/>
                <w:szCs w:val="20"/>
              </w:rPr>
            </w:pPr>
          </w:p>
        </w:tc>
      </w:tr>
    </w:tbl>
    <w:p w:rsidR="002218CD" w:rsidRDefault="002218CD" w:rsidP="002218CD">
      <w:pPr>
        <w:rPr>
          <w:rFonts w:eastAsia="Times New Roman"/>
          <w:vanish/>
          <w:sz w:val="24"/>
          <w:szCs w:val="24"/>
        </w:rPr>
      </w:pPr>
    </w:p>
    <w:p w:rsidR="002218CD" w:rsidRPr="00C72DE4" w:rsidRDefault="002218CD" w:rsidP="002218CD">
      <w:pPr>
        <w:rPr>
          <w:b/>
        </w:rPr>
      </w:pPr>
    </w:p>
    <w:p w:rsidR="002218CD" w:rsidRDefault="002218CD" w:rsidP="00552A01">
      <w:pPr>
        <w:pStyle w:val="NoSpacing"/>
      </w:pPr>
    </w:p>
    <w:p w:rsidR="00552A01" w:rsidRDefault="00552A01" w:rsidP="00552A01">
      <w:pPr>
        <w:pStyle w:val="NoSpacing"/>
      </w:pPr>
    </w:p>
    <w:p w:rsidR="00D51CF1" w:rsidRDefault="00D51CF1"/>
    <w:p w:rsidR="00B878E7" w:rsidRDefault="00B878E7"/>
    <w:p w:rsidR="00B878E7" w:rsidRDefault="00B878E7"/>
    <w:p w:rsidR="00B878E7" w:rsidRDefault="00B878E7">
      <w:pPr>
        <w:rPr>
          <w:b/>
        </w:rPr>
      </w:pPr>
      <w:r>
        <w:rPr>
          <w:b/>
        </w:rPr>
        <w:t>Summary of Accounts to end of February 2017.</w:t>
      </w:r>
    </w:p>
    <w:p w:rsidR="00B878E7" w:rsidRDefault="00B878E7" w:rsidP="00B878E7">
      <w:pPr>
        <w:pStyle w:val="NoSpacing"/>
        <w:rPr>
          <w:b/>
        </w:rPr>
      </w:pPr>
      <w:r w:rsidRPr="00B878E7">
        <w:rPr>
          <w:b/>
        </w:rPr>
        <w:t>Receipts</w:t>
      </w:r>
    </w:p>
    <w:p w:rsidR="00B878E7" w:rsidRDefault="00B878E7" w:rsidP="00B878E7">
      <w:pPr>
        <w:pStyle w:val="NoSpacing"/>
      </w:pPr>
      <w:r>
        <w:rPr>
          <w:b/>
        </w:rPr>
        <w:tab/>
      </w:r>
      <w:r>
        <w:rPr>
          <w:b/>
        </w:rPr>
        <w:tab/>
      </w:r>
      <w:r w:rsidR="006D54E3">
        <w:t>Precept</w:t>
      </w:r>
      <w:r w:rsidR="006D54E3">
        <w:tab/>
      </w:r>
      <w:r w:rsidR="006D54E3">
        <w:tab/>
      </w:r>
      <w:r w:rsidR="006D54E3">
        <w:tab/>
      </w:r>
      <w:r w:rsidR="006D54E3">
        <w:tab/>
      </w:r>
      <w:r w:rsidR="006D54E3">
        <w:tab/>
      </w:r>
      <w:r>
        <w:t>£2,900.00</w:t>
      </w:r>
    </w:p>
    <w:p w:rsidR="00B878E7" w:rsidRDefault="00B878E7" w:rsidP="00B878E7">
      <w:pPr>
        <w:pStyle w:val="NoSpacing"/>
      </w:pPr>
      <w:r>
        <w:tab/>
      </w:r>
      <w:r>
        <w:tab/>
      </w:r>
      <w:r w:rsidR="006D54E3">
        <w:t>C. Tax Support</w:t>
      </w:r>
      <w:r w:rsidR="006D54E3">
        <w:tab/>
      </w:r>
      <w:r w:rsidR="006D54E3">
        <w:tab/>
      </w:r>
      <w:r w:rsidR="006D54E3">
        <w:tab/>
      </w:r>
      <w:r w:rsidR="006D54E3">
        <w:tab/>
      </w:r>
      <w:r>
        <w:t>£        0.00</w:t>
      </w:r>
    </w:p>
    <w:p w:rsidR="00B878E7" w:rsidRDefault="00B878E7" w:rsidP="00B878E7">
      <w:pPr>
        <w:pStyle w:val="NoSpacing"/>
      </w:pPr>
      <w:r>
        <w:tab/>
      </w:r>
      <w:r>
        <w:tab/>
      </w:r>
      <w:r w:rsidR="006D54E3">
        <w:t>VAT Repayment</w:t>
      </w:r>
      <w:r w:rsidR="006D54E3">
        <w:tab/>
      </w:r>
      <w:r w:rsidR="006D54E3">
        <w:tab/>
      </w:r>
      <w:r w:rsidR="006D54E3">
        <w:tab/>
      </w:r>
      <w:r w:rsidR="006D54E3">
        <w:tab/>
      </w:r>
      <w:r>
        <w:t>£      73.01</w:t>
      </w:r>
    </w:p>
    <w:p w:rsidR="00B878E7" w:rsidRDefault="00B878E7" w:rsidP="00B878E7">
      <w:pPr>
        <w:pStyle w:val="NoSpacing"/>
      </w:pPr>
      <w:r>
        <w:tab/>
      </w:r>
      <w:r>
        <w:tab/>
        <w:t>Interest</w:t>
      </w:r>
      <w:r>
        <w:tab/>
      </w:r>
      <w:r>
        <w:tab/>
      </w:r>
      <w:r>
        <w:tab/>
      </w:r>
      <w:r>
        <w:tab/>
      </w:r>
      <w:r w:rsidR="006D54E3">
        <w:tab/>
      </w:r>
      <w:r>
        <w:t>£         1.76</w:t>
      </w:r>
    </w:p>
    <w:p w:rsidR="00B878E7" w:rsidRDefault="00B878E7" w:rsidP="00B878E7">
      <w:pPr>
        <w:pStyle w:val="NoSpacing"/>
      </w:pPr>
      <w:r>
        <w:tab/>
      </w:r>
      <w:r>
        <w:tab/>
        <w:t>Derbyshire As</w:t>
      </w:r>
      <w:r w:rsidR="006D54E3">
        <w:t>soc</w:t>
      </w:r>
      <w:r w:rsidR="00E349EC">
        <w:t>.</w:t>
      </w:r>
      <w:r w:rsidR="006D54E3">
        <w:t xml:space="preserve"> Transparency Fund</w:t>
      </w:r>
      <w:r w:rsidR="006D54E3">
        <w:tab/>
      </w:r>
      <w:r>
        <w:t>£     121.89</w:t>
      </w:r>
    </w:p>
    <w:p w:rsidR="00B878E7" w:rsidRDefault="00B878E7" w:rsidP="00B878E7">
      <w:pPr>
        <w:pStyle w:val="NoSpacing"/>
        <w:rPr>
          <w:b/>
        </w:rPr>
      </w:pPr>
      <w:r>
        <w:tab/>
      </w:r>
      <w:r>
        <w:tab/>
      </w:r>
      <w:r>
        <w:tab/>
      </w:r>
      <w:r>
        <w:tab/>
      </w:r>
      <w:r>
        <w:tab/>
      </w:r>
      <w:r>
        <w:tab/>
      </w:r>
      <w:r>
        <w:tab/>
      </w:r>
      <w:r>
        <w:tab/>
      </w:r>
      <w:r>
        <w:tab/>
      </w:r>
      <w:r>
        <w:rPr>
          <w:b/>
        </w:rPr>
        <w:t>£3,096.66</w:t>
      </w:r>
    </w:p>
    <w:p w:rsidR="00B878E7" w:rsidRDefault="00B878E7" w:rsidP="00B878E7">
      <w:pPr>
        <w:pStyle w:val="NoSpacing"/>
        <w:rPr>
          <w:b/>
        </w:rPr>
      </w:pPr>
      <w:r>
        <w:rPr>
          <w:b/>
        </w:rPr>
        <w:t>Payments</w:t>
      </w:r>
    </w:p>
    <w:p w:rsidR="00B878E7" w:rsidRDefault="00B878E7" w:rsidP="00B878E7">
      <w:pPr>
        <w:pStyle w:val="NoSpacing"/>
      </w:pPr>
      <w:r>
        <w:tab/>
      </w:r>
      <w:r>
        <w:tab/>
      </w:r>
      <w:r w:rsidR="006D54E3">
        <w:t>DALC Subs.</w:t>
      </w:r>
      <w:r w:rsidR="006D54E3">
        <w:tab/>
      </w:r>
      <w:r w:rsidR="006D54E3">
        <w:tab/>
      </w:r>
      <w:r w:rsidR="006D54E3">
        <w:tab/>
      </w:r>
      <w:r w:rsidR="006D54E3">
        <w:tab/>
      </w:r>
      <w:r>
        <w:t>£   155.75</w:t>
      </w:r>
    </w:p>
    <w:p w:rsidR="00B878E7" w:rsidRDefault="00B878E7" w:rsidP="00B878E7">
      <w:pPr>
        <w:pStyle w:val="NoSpacing"/>
      </w:pPr>
      <w:r>
        <w:tab/>
      </w:r>
      <w:r>
        <w:tab/>
        <w:t>Clerk’</w:t>
      </w:r>
      <w:r w:rsidR="006D54E3">
        <w:t>s salary to end Feb</w:t>
      </w:r>
      <w:r w:rsidR="006D54E3">
        <w:tab/>
      </w:r>
      <w:r w:rsidR="006D54E3">
        <w:tab/>
      </w:r>
      <w:r>
        <w:t>£1,364.63</w:t>
      </w:r>
    </w:p>
    <w:p w:rsidR="00B878E7" w:rsidRDefault="00B878E7" w:rsidP="00B878E7">
      <w:pPr>
        <w:pStyle w:val="NoSpacing"/>
      </w:pPr>
      <w:r>
        <w:tab/>
      </w:r>
      <w:r>
        <w:tab/>
      </w:r>
      <w:r w:rsidR="006D54E3">
        <w:t>Norton Security</w:t>
      </w:r>
      <w:r w:rsidR="006D54E3">
        <w:tab/>
      </w:r>
      <w:r w:rsidR="006D54E3">
        <w:tab/>
      </w:r>
      <w:r w:rsidR="006D54E3">
        <w:tab/>
      </w:r>
      <w:r w:rsidR="006D54E3">
        <w:tab/>
      </w:r>
      <w:r>
        <w:t>£      24.99</w:t>
      </w:r>
    </w:p>
    <w:p w:rsidR="00B878E7" w:rsidRDefault="00B878E7" w:rsidP="00B878E7">
      <w:pPr>
        <w:pStyle w:val="NoSpacing"/>
        <w:ind w:left="720" w:firstLine="720"/>
      </w:pPr>
      <w:r>
        <w:t>Petty Cash</w:t>
      </w:r>
      <w:r>
        <w:tab/>
      </w:r>
      <w:r>
        <w:tab/>
      </w:r>
      <w:r>
        <w:tab/>
      </w:r>
      <w:r>
        <w:tab/>
        <w:t>£      31.41</w:t>
      </w:r>
    </w:p>
    <w:p w:rsidR="00B878E7" w:rsidRDefault="006D54E3" w:rsidP="00B878E7">
      <w:pPr>
        <w:pStyle w:val="NoSpacing"/>
        <w:ind w:left="720" w:firstLine="720"/>
      </w:pPr>
      <w:r>
        <w:t>Insurance</w:t>
      </w:r>
      <w:r>
        <w:tab/>
      </w:r>
      <w:r>
        <w:tab/>
      </w:r>
      <w:r>
        <w:tab/>
      </w:r>
      <w:r>
        <w:tab/>
      </w:r>
      <w:r w:rsidR="00B878E7">
        <w:t>£</w:t>
      </w:r>
      <w:r>
        <w:t xml:space="preserve">    164.25</w:t>
      </w:r>
    </w:p>
    <w:p w:rsidR="006D54E3" w:rsidRDefault="006D54E3" w:rsidP="00B878E7">
      <w:pPr>
        <w:pStyle w:val="NoSpacing"/>
        <w:ind w:left="720" w:firstLine="720"/>
      </w:pPr>
      <w:r>
        <w:t>HMRC</w:t>
      </w:r>
      <w:r>
        <w:tab/>
      </w:r>
      <w:r>
        <w:tab/>
      </w:r>
      <w:r>
        <w:tab/>
      </w:r>
      <w:r>
        <w:tab/>
      </w:r>
      <w:r>
        <w:tab/>
        <w:t>£    279.00</w:t>
      </w:r>
    </w:p>
    <w:p w:rsidR="006D54E3" w:rsidRDefault="006D54E3" w:rsidP="00B878E7">
      <w:pPr>
        <w:pStyle w:val="NoSpacing"/>
        <w:ind w:left="720" w:firstLine="720"/>
      </w:pPr>
      <w:r>
        <w:t>Website Fee</w:t>
      </w:r>
      <w:r>
        <w:tab/>
      </w:r>
      <w:r>
        <w:tab/>
      </w:r>
      <w:r>
        <w:tab/>
      </w:r>
      <w:r>
        <w:tab/>
        <w:t>£    111.75</w:t>
      </w:r>
    </w:p>
    <w:p w:rsidR="006D54E3" w:rsidRDefault="006D54E3" w:rsidP="00B878E7">
      <w:pPr>
        <w:pStyle w:val="NoSpacing"/>
        <w:ind w:left="720" w:firstLine="720"/>
      </w:pPr>
      <w:r>
        <w:t>Room Hire</w:t>
      </w:r>
      <w:r>
        <w:tab/>
      </w:r>
      <w:r>
        <w:tab/>
      </w:r>
      <w:r>
        <w:tab/>
      </w:r>
      <w:r>
        <w:tab/>
        <w:t>£       25.00</w:t>
      </w:r>
    </w:p>
    <w:p w:rsidR="006D54E3" w:rsidRDefault="006D54E3" w:rsidP="00B878E7">
      <w:pPr>
        <w:pStyle w:val="NoSpacing"/>
        <w:ind w:left="720" w:firstLine="720"/>
        <w:rPr>
          <w:b/>
        </w:rPr>
      </w:pPr>
      <w:r>
        <w:tab/>
      </w:r>
      <w:r>
        <w:tab/>
      </w:r>
      <w:r>
        <w:tab/>
      </w:r>
      <w:r>
        <w:tab/>
      </w:r>
      <w:r>
        <w:tab/>
      </w:r>
      <w:r>
        <w:tab/>
      </w:r>
      <w:r>
        <w:tab/>
      </w:r>
      <w:r>
        <w:rPr>
          <w:b/>
        </w:rPr>
        <w:t>£2,156.77</w:t>
      </w:r>
    </w:p>
    <w:p w:rsidR="006D54E3" w:rsidRPr="006D54E3" w:rsidRDefault="006D54E3" w:rsidP="00B878E7">
      <w:pPr>
        <w:pStyle w:val="NoSpacing"/>
        <w:ind w:left="720" w:firstLine="720"/>
        <w:rPr>
          <w:b/>
        </w:rPr>
      </w:pPr>
    </w:p>
    <w:p w:rsidR="006D54E3" w:rsidRDefault="006D54E3" w:rsidP="00B878E7">
      <w:pPr>
        <w:pStyle w:val="NoSpacing"/>
        <w:rPr>
          <w:b/>
        </w:rPr>
      </w:pPr>
      <w:r w:rsidRPr="006D54E3">
        <w:rPr>
          <w:b/>
        </w:rPr>
        <w:t>Excess</w:t>
      </w:r>
      <w:r>
        <w:rPr>
          <w:b/>
        </w:rPr>
        <w:t xml:space="preserve"> of Receipts over Payments</w:t>
      </w:r>
      <w:r>
        <w:rPr>
          <w:b/>
        </w:rPr>
        <w:tab/>
      </w:r>
      <w:r>
        <w:rPr>
          <w:b/>
        </w:rPr>
        <w:tab/>
      </w:r>
      <w:r>
        <w:rPr>
          <w:b/>
        </w:rPr>
        <w:tab/>
      </w:r>
      <w:r>
        <w:rPr>
          <w:b/>
        </w:rPr>
        <w:tab/>
      </w:r>
      <w:r>
        <w:rPr>
          <w:b/>
        </w:rPr>
        <w:tab/>
        <w:t>£    939.89</w:t>
      </w:r>
    </w:p>
    <w:p w:rsidR="006D54E3" w:rsidRDefault="006D54E3" w:rsidP="00B878E7">
      <w:pPr>
        <w:pStyle w:val="NoSpacing"/>
        <w:rPr>
          <w:b/>
        </w:rPr>
      </w:pPr>
      <w:r>
        <w:rPr>
          <w:b/>
        </w:rPr>
        <w:t>Funds in Hand 1</w:t>
      </w:r>
      <w:r w:rsidRPr="006D54E3">
        <w:rPr>
          <w:b/>
          <w:vertAlign w:val="superscript"/>
        </w:rPr>
        <w:t>st</w:t>
      </w:r>
      <w:r>
        <w:rPr>
          <w:b/>
        </w:rPr>
        <w:t xml:space="preserve"> April 2016</w:t>
      </w:r>
      <w:r>
        <w:rPr>
          <w:b/>
        </w:rPr>
        <w:tab/>
      </w:r>
      <w:r>
        <w:rPr>
          <w:b/>
        </w:rPr>
        <w:tab/>
      </w:r>
      <w:r>
        <w:rPr>
          <w:b/>
        </w:rPr>
        <w:tab/>
      </w:r>
      <w:r>
        <w:rPr>
          <w:b/>
        </w:rPr>
        <w:tab/>
      </w:r>
      <w:r>
        <w:rPr>
          <w:b/>
        </w:rPr>
        <w:tab/>
      </w:r>
      <w:r>
        <w:rPr>
          <w:b/>
        </w:rPr>
        <w:tab/>
        <w:t>£4,300.69</w:t>
      </w:r>
    </w:p>
    <w:p w:rsidR="006D54E3" w:rsidRDefault="006D54E3" w:rsidP="00B878E7">
      <w:pPr>
        <w:pStyle w:val="NoSpacing"/>
        <w:rPr>
          <w:b/>
        </w:rPr>
      </w:pPr>
      <w:r>
        <w:rPr>
          <w:b/>
        </w:rPr>
        <w:t>Total</w:t>
      </w:r>
      <w:r>
        <w:rPr>
          <w:b/>
        </w:rPr>
        <w:tab/>
      </w:r>
      <w:r>
        <w:rPr>
          <w:b/>
        </w:rPr>
        <w:tab/>
      </w:r>
      <w:r>
        <w:rPr>
          <w:b/>
        </w:rPr>
        <w:tab/>
      </w:r>
      <w:r>
        <w:rPr>
          <w:b/>
        </w:rPr>
        <w:tab/>
      </w:r>
      <w:r>
        <w:rPr>
          <w:b/>
        </w:rPr>
        <w:tab/>
      </w:r>
      <w:r>
        <w:rPr>
          <w:b/>
        </w:rPr>
        <w:tab/>
      </w:r>
      <w:r>
        <w:rPr>
          <w:b/>
        </w:rPr>
        <w:tab/>
      </w:r>
      <w:r>
        <w:rPr>
          <w:b/>
        </w:rPr>
        <w:tab/>
      </w:r>
      <w:r>
        <w:rPr>
          <w:b/>
        </w:rPr>
        <w:tab/>
      </w:r>
      <w:r>
        <w:rPr>
          <w:b/>
        </w:rPr>
        <w:tab/>
        <w:t xml:space="preserve">     £5,240.58</w:t>
      </w:r>
    </w:p>
    <w:p w:rsidR="006D54E3" w:rsidRDefault="006D54E3" w:rsidP="00B878E7">
      <w:pPr>
        <w:pStyle w:val="NoSpacing"/>
        <w:rPr>
          <w:b/>
        </w:rPr>
      </w:pPr>
    </w:p>
    <w:p w:rsidR="006D54E3" w:rsidRDefault="006D54E3" w:rsidP="00B878E7">
      <w:pPr>
        <w:pStyle w:val="NoSpacing"/>
        <w:rPr>
          <w:b/>
        </w:rPr>
      </w:pPr>
      <w:r>
        <w:rPr>
          <w:b/>
        </w:rPr>
        <w:t>Funds in Account 00117946</w:t>
      </w:r>
      <w:r>
        <w:rPr>
          <w:b/>
        </w:rPr>
        <w:tab/>
      </w:r>
      <w:r>
        <w:rPr>
          <w:b/>
        </w:rPr>
        <w:tab/>
      </w:r>
      <w:r>
        <w:rPr>
          <w:b/>
        </w:rPr>
        <w:tab/>
      </w:r>
      <w:r>
        <w:rPr>
          <w:b/>
        </w:rPr>
        <w:tab/>
        <w:t>£1,334.27</w:t>
      </w:r>
    </w:p>
    <w:p w:rsidR="006D54E3" w:rsidRDefault="006D54E3" w:rsidP="00B878E7">
      <w:pPr>
        <w:pStyle w:val="NoSpacing"/>
        <w:rPr>
          <w:b/>
        </w:rPr>
      </w:pPr>
      <w:r>
        <w:rPr>
          <w:b/>
        </w:rPr>
        <w:t>Funds in Account 00054278</w:t>
      </w:r>
      <w:r>
        <w:rPr>
          <w:b/>
        </w:rPr>
        <w:tab/>
      </w:r>
      <w:r>
        <w:rPr>
          <w:b/>
        </w:rPr>
        <w:tab/>
      </w:r>
      <w:r>
        <w:rPr>
          <w:b/>
        </w:rPr>
        <w:tab/>
      </w:r>
      <w:r>
        <w:rPr>
          <w:b/>
        </w:rPr>
        <w:tab/>
        <w:t>£3,866.14</w:t>
      </w:r>
    </w:p>
    <w:p w:rsidR="006D54E3" w:rsidRDefault="006D54E3" w:rsidP="00B878E7">
      <w:pPr>
        <w:pStyle w:val="NoSpacing"/>
        <w:rPr>
          <w:b/>
        </w:rPr>
      </w:pPr>
      <w:r>
        <w:rPr>
          <w:b/>
        </w:rPr>
        <w:t>Petty Cash</w:t>
      </w:r>
      <w:r>
        <w:rPr>
          <w:b/>
        </w:rPr>
        <w:tab/>
      </w:r>
      <w:r>
        <w:rPr>
          <w:b/>
        </w:rPr>
        <w:tab/>
      </w:r>
      <w:r>
        <w:rPr>
          <w:b/>
        </w:rPr>
        <w:tab/>
      </w:r>
      <w:r>
        <w:rPr>
          <w:b/>
        </w:rPr>
        <w:tab/>
      </w:r>
      <w:r>
        <w:rPr>
          <w:b/>
        </w:rPr>
        <w:tab/>
      </w:r>
      <w:r>
        <w:rPr>
          <w:b/>
        </w:rPr>
        <w:tab/>
        <w:t>£      40.17</w:t>
      </w:r>
    </w:p>
    <w:p w:rsidR="006D54E3" w:rsidRDefault="006D54E3" w:rsidP="00B878E7">
      <w:pPr>
        <w:pStyle w:val="NoSpacing"/>
        <w:rPr>
          <w:b/>
        </w:rPr>
      </w:pPr>
      <w:r>
        <w:rPr>
          <w:b/>
        </w:rPr>
        <w:t>Total</w:t>
      </w:r>
      <w:r>
        <w:rPr>
          <w:b/>
        </w:rPr>
        <w:tab/>
      </w:r>
      <w:r>
        <w:rPr>
          <w:b/>
        </w:rPr>
        <w:tab/>
      </w:r>
      <w:r>
        <w:rPr>
          <w:b/>
        </w:rPr>
        <w:tab/>
      </w:r>
      <w:r>
        <w:rPr>
          <w:b/>
        </w:rPr>
        <w:tab/>
      </w:r>
      <w:r>
        <w:rPr>
          <w:b/>
        </w:rPr>
        <w:tab/>
      </w:r>
      <w:r>
        <w:rPr>
          <w:b/>
        </w:rPr>
        <w:tab/>
      </w:r>
      <w:r>
        <w:rPr>
          <w:b/>
        </w:rPr>
        <w:tab/>
      </w:r>
      <w:r>
        <w:rPr>
          <w:b/>
        </w:rPr>
        <w:tab/>
      </w:r>
      <w:r>
        <w:rPr>
          <w:b/>
        </w:rPr>
        <w:tab/>
      </w:r>
      <w:r>
        <w:rPr>
          <w:b/>
        </w:rPr>
        <w:tab/>
        <w:t xml:space="preserve">     £5,240.58</w:t>
      </w:r>
    </w:p>
    <w:p w:rsidR="006D54E3" w:rsidRDefault="006D54E3" w:rsidP="00B878E7">
      <w:pPr>
        <w:pStyle w:val="NoSpacing"/>
        <w:rPr>
          <w:b/>
        </w:rPr>
      </w:pPr>
    </w:p>
    <w:p w:rsidR="006D54E3" w:rsidRDefault="006D54E3" w:rsidP="00B878E7">
      <w:pPr>
        <w:pStyle w:val="NoSpacing"/>
        <w:rPr>
          <w:b/>
        </w:rPr>
      </w:pPr>
    </w:p>
    <w:p w:rsidR="006D54E3" w:rsidRDefault="006D54E3" w:rsidP="00B878E7">
      <w:pPr>
        <w:pStyle w:val="NoSpacing"/>
        <w:rPr>
          <w:b/>
        </w:rPr>
      </w:pPr>
    </w:p>
    <w:p w:rsidR="006D54E3" w:rsidRDefault="006D54E3" w:rsidP="00B878E7">
      <w:pPr>
        <w:pStyle w:val="NoSpacing"/>
        <w:rPr>
          <w:b/>
        </w:rPr>
      </w:pPr>
    </w:p>
    <w:p w:rsidR="006D54E3" w:rsidRDefault="006D54E3" w:rsidP="00B878E7">
      <w:pPr>
        <w:pStyle w:val="NoSpacing"/>
        <w:rPr>
          <w:b/>
        </w:rPr>
      </w:pPr>
    </w:p>
    <w:p w:rsidR="006D54E3" w:rsidRDefault="006D54E3" w:rsidP="00B878E7">
      <w:pPr>
        <w:pStyle w:val="NoSpacing"/>
        <w:rPr>
          <w:b/>
        </w:rPr>
      </w:pPr>
    </w:p>
    <w:p w:rsidR="006D54E3" w:rsidRDefault="006D54E3" w:rsidP="00B878E7">
      <w:pPr>
        <w:pStyle w:val="NoSpacing"/>
        <w:rPr>
          <w:b/>
        </w:rPr>
      </w:pPr>
    </w:p>
    <w:p w:rsidR="006D54E3" w:rsidRDefault="006D54E3" w:rsidP="00B878E7">
      <w:pPr>
        <w:pStyle w:val="NoSpacing"/>
        <w:rPr>
          <w:b/>
        </w:rPr>
      </w:pPr>
    </w:p>
    <w:p w:rsidR="006D54E3" w:rsidRDefault="006D54E3" w:rsidP="00B878E7">
      <w:pPr>
        <w:pStyle w:val="NoSpacing"/>
        <w:rPr>
          <w:b/>
        </w:rPr>
      </w:pPr>
    </w:p>
    <w:p w:rsidR="00B878E7" w:rsidRPr="006D54E3" w:rsidRDefault="006D54E3" w:rsidP="00B878E7">
      <w:pPr>
        <w:pStyle w:val="NoSpacing"/>
        <w:rPr>
          <w:b/>
        </w:rPr>
      </w:pPr>
      <w:r>
        <w:rPr>
          <w:b/>
        </w:rPr>
        <w:t>Signed………………………………………………………………………………..Date……………………………………………..</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sidR="00B878E7" w:rsidRPr="006D54E3">
        <w:rPr>
          <w:b/>
        </w:rPr>
        <w:tab/>
      </w:r>
    </w:p>
    <w:p w:rsidR="00B878E7" w:rsidRPr="00B878E7" w:rsidRDefault="00B878E7">
      <w:pPr>
        <w:rPr>
          <w:b/>
        </w:rPr>
      </w:pPr>
    </w:p>
    <w:sectPr w:rsidR="00B878E7" w:rsidRPr="00B878E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2967" w:rsidRDefault="00562967" w:rsidP="00BC428A">
      <w:pPr>
        <w:spacing w:after="0" w:line="240" w:lineRule="auto"/>
      </w:pPr>
      <w:r>
        <w:separator/>
      </w:r>
    </w:p>
  </w:endnote>
  <w:endnote w:type="continuationSeparator" w:id="0">
    <w:p w:rsidR="00562967" w:rsidRDefault="00562967" w:rsidP="00BC4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7456189"/>
      <w:docPartObj>
        <w:docPartGallery w:val="Page Numbers (Bottom of Page)"/>
        <w:docPartUnique/>
      </w:docPartObj>
    </w:sdtPr>
    <w:sdtEndPr>
      <w:rPr>
        <w:color w:val="7F7F7F" w:themeColor="background1" w:themeShade="7F"/>
        <w:spacing w:val="60"/>
      </w:rPr>
    </w:sdtEndPr>
    <w:sdtContent>
      <w:p w:rsidR="00BC428A" w:rsidRDefault="00BC428A">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DE4641" w:rsidRPr="00DE4641">
          <w:rPr>
            <w:b/>
            <w:bCs/>
            <w:noProof/>
          </w:rPr>
          <w:t>4</w:t>
        </w:r>
        <w:r>
          <w:rPr>
            <w:b/>
            <w:bCs/>
            <w:noProof/>
          </w:rPr>
          <w:fldChar w:fldCharType="end"/>
        </w:r>
        <w:r>
          <w:rPr>
            <w:b/>
            <w:bCs/>
          </w:rPr>
          <w:t xml:space="preserve"> | Minutes March 2017</w:t>
        </w:r>
      </w:p>
    </w:sdtContent>
  </w:sdt>
  <w:p w:rsidR="00BC428A" w:rsidRDefault="00BC42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2967" w:rsidRDefault="00562967" w:rsidP="00BC428A">
      <w:pPr>
        <w:spacing w:after="0" w:line="240" w:lineRule="auto"/>
      </w:pPr>
      <w:r>
        <w:separator/>
      </w:r>
    </w:p>
  </w:footnote>
  <w:footnote w:type="continuationSeparator" w:id="0">
    <w:p w:rsidR="00562967" w:rsidRDefault="00562967" w:rsidP="00BC42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E341DC"/>
    <w:multiLevelType w:val="hybridMultilevel"/>
    <w:tmpl w:val="027003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A01"/>
    <w:rsid w:val="0012531E"/>
    <w:rsid w:val="001C795E"/>
    <w:rsid w:val="002218CD"/>
    <w:rsid w:val="0031354C"/>
    <w:rsid w:val="0034021C"/>
    <w:rsid w:val="00416493"/>
    <w:rsid w:val="00552A01"/>
    <w:rsid w:val="00562967"/>
    <w:rsid w:val="006D54E3"/>
    <w:rsid w:val="008673DA"/>
    <w:rsid w:val="009C76C8"/>
    <w:rsid w:val="00B71DD6"/>
    <w:rsid w:val="00B878E7"/>
    <w:rsid w:val="00BB486E"/>
    <w:rsid w:val="00BC428A"/>
    <w:rsid w:val="00D51CF1"/>
    <w:rsid w:val="00DE4641"/>
    <w:rsid w:val="00E349EC"/>
    <w:rsid w:val="00F750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6840A6-A66A-4588-932B-FA3EC4800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2A0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2A01"/>
    <w:pPr>
      <w:spacing w:after="0" w:line="240" w:lineRule="auto"/>
    </w:pPr>
  </w:style>
  <w:style w:type="paragraph" w:styleId="ListParagraph">
    <w:name w:val="List Paragraph"/>
    <w:basedOn w:val="Normal"/>
    <w:uiPriority w:val="34"/>
    <w:qFormat/>
    <w:rsid w:val="002218CD"/>
    <w:pPr>
      <w:spacing w:line="259" w:lineRule="auto"/>
      <w:ind w:left="720"/>
      <w:contextualSpacing/>
    </w:pPr>
  </w:style>
  <w:style w:type="paragraph" w:styleId="PlainText">
    <w:name w:val="Plain Text"/>
    <w:basedOn w:val="Normal"/>
    <w:link w:val="PlainTextChar"/>
    <w:uiPriority w:val="99"/>
    <w:unhideWhenUsed/>
    <w:rsid w:val="002218CD"/>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2218CD"/>
    <w:rPr>
      <w:rFonts w:ascii="Calibri" w:hAnsi="Calibri"/>
      <w:szCs w:val="21"/>
    </w:rPr>
  </w:style>
  <w:style w:type="character" w:styleId="Hyperlink">
    <w:name w:val="Hyperlink"/>
    <w:basedOn w:val="DefaultParagraphFont"/>
    <w:uiPriority w:val="99"/>
    <w:semiHidden/>
    <w:unhideWhenUsed/>
    <w:rsid w:val="002218CD"/>
    <w:rPr>
      <w:color w:val="0000FF"/>
      <w:u w:val="single"/>
    </w:rPr>
  </w:style>
  <w:style w:type="paragraph" w:styleId="Header">
    <w:name w:val="header"/>
    <w:basedOn w:val="Normal"/>
    <w:link w:val="HeaderChar"/>
    <w:uiPriority w:val="99"/>
    <w:unhideWhenUsed/>
    <w:rsid w:val="00BC42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428A"/>
  </w:style>
  <w:style w:type="paragraph" w:styleId="Footer">
    <w:name w:val="footer"/>
    <w:basedOn w:val="Normal"/>
    <w:link w:val="FooterChar"/>
    <w:uiPriority w:val="99"/>
    <w:unhideWhenUsed/>
    <w:rsid w:val="00BC42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42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133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erbyshire.gov.uk/wastecharg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4</Pages>
  <Words>1698</Words>
  <Characters>9681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ParishCouncil</dc:creator>
  <cp:keywords/>
  <dc:description/>
  <cp:lastModifiedBy>Clerk ParishCouncil</cp:lastModifiedBy>
  <cp:revision>8</cp:revision>
  <dcterms:created xsi:type="dcterms:W3CDTF">2017-03-07T13:38:00Z</dcterms:created>
  <dcterms:modified xsi:type="dcterms:W3CDTF">2017-03-07T15:38:00Z</dcterms:modified>
</cp:coreProperties>
</file>